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F1B9E" w:rsidRDefault="009F1B9E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F1B9E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9F1B9E">
        <w:rPr>
          <w:rFonts w:ascii="Times New Roman" w:hAnsi="Times New Roman" w:cs="Times New Roman"/>
          <w:sz w:val="28"/>
          <w:szCs w:val="28"/>
        </w:rPr>
        <w:t xml:space="preserve"> № 93 , разбор 2 предложения( синтаксический) из </w:t>
      </w:r>
      <w:proofErr w:type="spellStart"/>
      <w:r w:rsidRPr="009F1B9E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9F1B9E">
        <w:rPr>
          <w:rFonts w:ascii="Times New Roman" w:hAnsi="Times New Roman" w:cs="Times New Roman"/>
          <w:sz w:val="28"/>
          <w:szCs w:val="28"/>
        </w:rPr>
        <w:t xml:space="preserve"> № 94</w:t>
      </w:r>
    </w:p>
    <w:sectPr w:rsidR="00000000" w:rsidRPr="009F1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9F1B9E"/>
    <w:rsid w:val="009F1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2021-09-22T04:56:00Z</dcterms:created>
  <dcterms:modified xsi:type="dcterms:W3CDTF">2021-09-22T04:57:00Z</dcterms:modified>
</cp:coreProperties>
</file>